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C0" w:rsidRPr="004A3CC0" w:rsidRDefault="004A3CC0" w:rsidP="00760977">
      <w:pPr>
        <w:shd w:val="clear" w:color="auto" w:fill="FFFFFF"/>
        <w:spacing w:after="75" w:line="360" w:lineRule="atLeast"/>
        <w:jc w:val="both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 w:rsidRPr="004A3CC0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Время платить налоги!</w:t>
      </w:r>
    </w:p>
    <w:p w:rsidR="004A3CC0" w:rsidRPr="00E84C00" w:rsidRDefault="004A3CC0" w:rsidP="00760977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00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368A310" wp14:editId="104481F8">
            <wp:extent cx="866140" cy="866140"/>
            <wp:effectExtent l="0" t="0" r="0" b="0"/>
            <wp:docPr id="1" name="Рисунок 1" descr="na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налогоплательщики!</w:t>
      </w:r>
    </w:p>
    <w:p w:rsidR="004A3CC0" w:rsidRPr="00E84C00" w:rsidRDefault="004A3CC0" w:rsidP="00760977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Приближается единый срок уплаты имущественных нал</w:t>
      </w:r>
      <w:r w:rsidR="00E9761E"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 физическими лицами за 20</w:t>
      </w:r>
      <w:r w:rsidR="00B01427"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E9761E"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1 декабря 20</w:t>
      </w:r>
      <w:r w:rsidR="00B01427"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4A3CC0" w:rsidRPr="00E84C00" w:rsidRDefault="004A3CC0" w:rsidP="00760977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являетесь собственником земельных участков, объектов капитального строительства или транспортных средств, просим вас своевременно оплатить налоги согласно полученному уведомлению. Сделать это можно любым удобным для вас способом: в отделениях банков, на почте, с помощью электронных приложений банков-партнеров или </w:t>
      </w:r>
      <w:proofErr w:type="gramStart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</w:t>
      </w:r>
      <w:proofErr w:type="spellStart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proofErr w:type="gramEnd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сервисов Федеральной налоговой службы России.</w:t>
      </w:r>
    </w:p>
    <w:p w:rsidR="004A3CC0" w:rsidRPr="00E84C00" w:rsidRDefault="004A3CC0" w:rsidP="00760977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уведомления или возникновения вопросов о начисленных суммах платежей вы можете позвонить по телефонам для консультаций в администрацию Журавского сельского поселения или прийти на прием в территориальную инспекцию Федеральной налоговой службы России:</w:t>
      </w:r>
    </w:p>
    <w:p w:rsidR="004A3CC0" w:rsidRPr="00E84C00" w:rsidRDefault="004A3CC0" w:rsidP="00760977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ИФНС России №14 по Краснодарскому краю: г. Кореновск, </w:t>
      </w:r>
      <w:proofErr w:type="spellStart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ул.Красная</w:t>
      </w:r>
      <w:proofErr w:type="spellEnd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39, </w:t>
      </w:r>
      <w:proofErr w:type="spellStart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№12 телефон 8(86142)45251.</w:t>
      </w:r>
      <w:r w:rsidR="00E9761E"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Журавского сельского поселения: </w:t>
      </w:r>
      <w:proofErr w:type="spellStart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Кореновский</w:t>
      </w:r>
      <w:proofErr w:type="spellEnd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ст. Журавская, ул. Красная, 19, бухгалтерия, телефон 8(86142)25141</w:t>
      </w:r>
    </w:p>
    <w:p w:rsidR="004A3CC0" w:rsidRPr="00E84C00" w:rsidRDefault="004A3CC0" w:rsidP="00760977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быстрый и удобный способ осуществлять расчеты с бюджетом – использование </w:t>
      </w:r>
      <w:proofErr w:type="gramStart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</w:t>
      </w:r>
      <w:proofErr w:type="spellStart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proofErr w:type="gramEnd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сервиса ФНС России «Личный кабинет налогоплательщика для физических лиц». Благодаря ему вы сможете самостоятельно проконтролировать правильность сведений о вашем налогооблагаемом имуществе, получить актуальную информацию о суммах начисленных налогов, переплат, наличии или отсутствии задолженности, а также оперативно получать и распечатывать налоговые уведомления и квитанции. Для получения регистрационной карты и доступа к сервису необходимо лично обратиться в любую налоговую инспекцию ФНС России с паспортом и свидетельством о присвоении ИНН или заполнить </w:t>
      </w:r>
      <w:proofErr w:type="gramStart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</w:t>
      </w:r>
      <w:proofErr w:type="spellStart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proofErr w:type="gramEnd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заявку на сайте www.nalog.ru для последующей регистрации при личном посещении инспекции.</w:t>
      </w:r>
    </w:p>
    <w:p w:rsidR="004A3CC0" w:rsidRPr="00E84C00" w:rsidRDefault="004A3CC0" w:rsidP="00760977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Обратите внимание! Если вы уже являетесь пользователем </w:t>
      </w:r>
      <w:proofErr w:type="gramStart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</w:t>
      </w:r>
      <w:proofErr w:type="spellStart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proofErr w:type="gramEnd"/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сервиса, то налоговое уведомление на бумажном носителе вы не получите. Оно будет сформировано и направлено в ваш «Личный кабинет налогоплательщика для физических лиц». В случае несогласия с таким способом получения документов вы имеете право направить в любой налоговый орган по своему выбору уведомление о необходимости получения документов на бумажном носителе.</w:t>
      </w:r>
    </w:p>
    <w:p w:rsidR="004A3CC0" w:rsidRPr="00E84C00" w:rsidRDefault="004A3CC0" w:rsidP="00760977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Федеральной налоговой службы РФ: www.nalog.ru</w:t>
      </w:r>
    </w:p>
    <w:p w:rsidR="004A3CC0" w:rsidRPr="00E84C00" w:rsidRDefault="004A3CC0" w:rsidP="00760977">
      <w:pPr>
        <w:shd w:val="clear" w:color="auto" w:fill="FFFFFF"/>
        <w:spacing w:after="0" w:line="360" w:lineRule="atLeast"/>
        <w:ind w:firstLine="150"/>
        <w:jc w:val="both"/>
        <w:rPr>
          <w:rFonts w:ascii="Times New Roman" w:eastAsia="Times New Roman" w:hAnsi="Times New Roman" w:cs="Times New Roman"/>
          <w:color w:val="004F64"/>
          <w:sz w:val="24"/>
          <w:szCs w:val="24"/>
          <w:u w:val="single"/>
          <w:lang w:eastAsia="ru-RU"/>
        </w:rPr>
      </w:pPr>
      <w:r w:rsidRPr="00E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«Личный кабинет налогоплательщика» в сети Интернет: </w:t>
      </w:r>
      <w:hyperlink r:id="rId6" w:history="1">
        <w:r w:rsidRPr="00E84C00">
          <w:rPr>
            <w:rFonts w:ascii="Times New Roman" w:eastAsia="Times New Roman" w:hAnsi="Times New Roman" w:cs="Times New Roman"/>
            <w:color w:val="004F64"/>
            <w:sz w:val="24"/>
            <w:szCs w:val="24"/>
            <w:u w:val="single"/>
            <w:lang w:eastAsia="ru-RU"/>
          </w:rPr>
          <w:t>https://lkfl.nalog.ru/lk/</w:t>
        </w:r>
      </w:hyperlink>
    </w:p>
    <w:p w:rsidR="007919F4" w:rsidRPr="00E84C00" w:rsidRDefault="007919F4" w:rsidP="0076097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sectPr w:rsidR="007919F4" w:rsidRPr="00E84C00" w:rsidSect="00E8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A7E"/>
    <w:rsid w:val="00005A7E"/>
    <w:rsid w:val="004A3CC0"/>
    <w:rsid w:val="004C0414"/>
    <w:rsid w:val="00760977"/>
    <w:rsid w:val="007919F4"/>
    <w:rsid w:val="00B01427"/>
    <w:rsid w:val="00E84C00"/>
    <w:rsid w:val="00E9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DC66"/>
  <w15:docId w15:val="{4F3F4CA4-C7CE-4433-BEA5-A1E40EA4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6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kfl.nalog.ru/l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F64C-32AF-47CA-9A06-FC3459A3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5</cp:revision>
  <cp:lastPrinted>2022-09-20T13:15:00Z</cp:lastPrinted>
  <dcterms:created xsi:type="dcterms:W3CDTF">2017-07-31T09:51:00Z</dcterms:created>
  <dcterms:modified xsi:type="dcterms:W3CDTF">2022-09-20T13:17:00Z</dcterms:modified>
</cp:coreProperties>
</file>