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6E2" w:rsidRPr="006F36E2" w:rsidRDefault="006F36E2" w:rsidP="006F36E2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</w:rPr>
      </w:pPr>
      <w:r w:rsidRPr="006F36E2">
        <w:rPr>
          <w:rFonts w:ascii="Times New Roman" w:hAnsi="Times New Roman" w:cs="Times New Roman"/>
          <w:color w:val="000000"/>
          <w:sz w:val="28"/>
        </w:rPr>
        <w:t xml:space="preserve">ПРИЛОЖЕНИЕ № </w:t>
      </w:r>
      <w:r>
        <w:rPr>
          <w:rFonts w:ascii="Times New Roman" w:hAnsi="Times New Roman" w:cs="Times New Roman"/>
          <w:color w:val="000000"/>
          <w:sz w:val="28"/>
        </w:rPr>
        <w:t>4</w:t>
      </w:r>
    </w:p>
    <w:p w:rsidR="006F36E2" w:rsidRPr="006F36E2" w:rsidRDefault="006F36E2" w:rsidP="006F36E2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6F36E2" w:rsidRPr="006F36E2" w:rsidRDefault="006F36E2" w:rsidP="006F36E2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УТВЕРЖДЕН</w:t>
      </w:r>
      <w:r>
        <w:rPr>
          <w:rFonts w:ascii="Times New Roman" w:hAnsi="Times New Roman" w:cs="Times New Roman"/>
          <w:sz w:val="28"/>
        </w:rPr>
        <w:t>О</w:t>
      </w:r>
    </w:p>
    <w:p w:rsidR="006F36E2" w:rsidRPr="006F36E2" w:rsidRDefault="006F36E2" w:rsidP="006F36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решением Совета Журавского</w:t>
      </w:r>
    </w:p>
    <w:p w:rsidR="006F36E2" w:rsidRPr="006F36E2" w:rsidRDefault="006F36E2" w:rsidP="006F36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сельского поселения</w:t>
      </w:r>
    </w:p>
    <w:p w:rsidR="006F36E2" w:rsidRPr="006F36E2" w:rsidRDefault="006F36E2" w:rsidP="006F36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Кореновского района</w:t>
      </w:r>
    </w:p>
    <w:p w:rsidR="006F36E2" w:rsidRPr="006F36E2" w:rsidRDefault="006F36E2" w:rsidP="006F36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от 20.12.2024 № 21</w:t>
      </w:r>
    </w:p>
    <w:p w:rsidR="0020419C" w:rsidRDefault="0020419C"/>
    <w:p w:rsidR="006F36E2" w:rsidRDefault="006F36E2" w:rsidP="006F36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РАСПРЕДЕЛЕНИЕ</w:t>
      </w:r>
    </w:p>
    <w:p w:rsidR="006F36E2" w:rsidRDefault="006F36E2" w:rsidP="006F36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бюджетных ассигнований бюджета Журавского сельского поселения </w:t>
      </w:r>
    </w:p>
    <w:p w:rsidR="006F36E2" w:rsidRDefault="006F36E2" w:rsidP="006F36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Кореновского района по разделам и подразделам классификации </w:t>
      </w:r>
    </w:p>
    <w:p w:rsidR="006F36E2" w:rsidRDefault="006F36E2" w:rsidP="006F36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расходов бюджета на плановый 2026-2027 года</w:t>
      </w:r>
    </w:p>
    <w:p w:rsidR="006F36E2" w:rsidRDefault="006F36E2"/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3"/>
        <w:gridCol w:w="6135"/>
        <w:gridCol w:w="372"/>
        <w:gridCol w:w="415"/>
        <w:gridCol w:w="995"/>
        <w:gridCol w:w="995"/>
      </w:tblGrid>
      <w:tr w:rsidR="006F36E2" w:rsidRPr="006F36E2" w:rsidTr="006F36E2">
        <w:trPr>
          <w:trHeight w:val="244"/>
          <w:tblCellSpacing w:w="0" w:type="dxa"/>
        </w:trPr>
        <w:tc>
          <w:tcPr>
            <w:tcW w:w="510" w:type="dxa"/>
            <w:vMerge w:val="restart"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7455" w:type="dxa"/>
            <w:vMerge w:val="restart"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Наименование</w:t>
            </w:r>
          </w:p>
        </w:tc>
        <w:tc>
          <w:tcPr>
            <w:tcW w:w="525" w:type="dxa"/>
            <w:vMerge w:val="restart"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РЗ</w:t>
            </w:r>
          </w:p>
        </w:tc>
        <w:tc>
          <w:tcPr>
            <w:tcW w:w="495" w:type="dxa"/>
            <w:vMerge w:val="restart"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</w:t>
            </w:r>
          </w:p>
        </w:tc>
        <w:tc>
          <w:tcPr>
            <w:tcW w:w="4545" w:type="dxa"/>
            <w:gridSpan w:val="2"/>
            <w:vMerge w:val="restart"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Сумма </w:t>
            </w:r>
          </w:p>
        </w:tc>
      </w:tr>
      <w:tr w:rsidR="006F36E2" w:rsidRPr="006F36E2" w:rsidTr="006F36E2">
        <w:trPr>
          <w:trHeight w:val="408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36E2" w:rsidRPr="006F36E2" w:rsidTr="006F36E2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2027</w:t>
            </w:r>
          </w:p>
        </w:tc>
      </w:tr>
      <w:tr w:rsidR="006F36E2" w:rsidRPr="006F36E2" w:rsidTr="006F36E2">
        <w:trPr>
          <w:trHeight w:val="480"/>
          <w:tblCellSpacing w:w="0" w:type="dxa"/>
        </w:trPr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18 191,9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19 794,7 </w:t>
            </w:r>
          </w:p>
        </w:tc>
      </w:tr>
      <w:tr w:rsidR="006F36E2" w:rsidRPr="006F36E2" w:rsidTr="006F36E2">
        <w:trPr>
          <w:trHeight w:val="420"/>
          <w:tblCellSpacing w:w="0" w:type="dxa"/>
        </w:trPr>
        <w:tc>
          <w:tcPr>
            <w:tcW w:w="0" w:type="auto"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7 171,1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7 171,1 </w:t>
            </w:r>
          </w:p>
        </w:tc>
      </w:tr>
      <w:tr w:rsidR="006F36E2" w:rsidRPr="006F36E2" w:rsidTr="006F36E2">
        <w:trPr>
          <w:trHeight w:val="930"/>
          <w:tblCellSpacing w:w="0" w:type="dxa"/>
        </w:trPr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1 040,4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1 040,4 </w:t>
            </w:r>
          </w:p>
        </w:tc>
      </w:tr>
      <w:tr w:rsidR="006F36E2" w:rsidRPr="006F36E2" w:rsidTr="006F36E2">
        <w:trPr>
          <w:trHeight w:val="1530"/>
          <w:tblCellSpacing w:w="0" w:type="dxa"/>
        </w:trPr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5 534,1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5 534,1 </w:t>
            </w:r>
          </w:p>
        </w:tc>
      </w:tr>
      <w:tr w:rsidR="006F36E2" w:rsidRPr="006F36E2" w:rsidTr="006F36E2">
        <w:trPr>
          <w:trHeight w:val="1125"/>
          <w:tblCellSpacing w:w="0" w:type="dxa"/>
        </w:trPr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06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49,1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49,1 </w:t>
            </w:r>
          </w:p>
        </w:tc>
      </w:tr>
      <w:tr w:rsidR="006F36E2" w:rsidRPr="006F36E2" w:rsidTr="006F36E2">
        <w:trPr>
          <w:trHeight w:val="375"/>
          <w:tblCellSpacing w:w="0" w:type="dxa"/>
        </w:trPr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Резервные фонды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</w:tr>
      <w:tr w:rsidR="006F36E2" w:rsidRPr="006F36E2" w:rsidTr="006F36E2">
        <w:trPr>
          <w:trHeight w:val="435"/>
          <w:tblCellSpacing w:w="0" w:type="dxa"/>
        </w:trPr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537,5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537,5 </w:t>
            </w:r>
          </w:p>
        </w:tc>
      </w:tr>
      <w:tr w:rsidR="006F36E2" w:rsidRPr="006F36E2" w:rsidTr="006F36E2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424,3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424,3 </w:t>
            </w:r>
          </w:p>
        </w:tc>
      </w:tr>
      <w:tr w:rsidR="006F36E2" w:rsidRPr="006F36E2" w:rsidTr="006F36E2">
        <w:trPr>
          <w:trHeight w:val="375"/>
          <w:tblCellSpacing w:w="0" w:type="dxa"/>
        </w:trPr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424,3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424,3 </w:t>
            </w:r>
          </w:p>
        </w:tc>
      </w:tr>
      <w:tr w:rsidR="006F36E2" w:rsidRPr="006F36E2" w:rsidTr="006F36E2">
        <w:trPr>
          <w:trHeight w:val="795"/>
          <w:tblCellSpacing w:w="0" w:type="dxa"/>
        </w:trPr>
        <w:tc>
          <w:tcPr>
            <w:tcW w:w="0" w:type="auto"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238,7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238,7 </w:t>
            </w:r>
          </w:p>
        </w:tc>
      </w:tr>
      <w:tr w:rsidR="006F36E2" w:rsidRPr="006F36E2" w:rsidTr="006F36E2">
        <w:trPr>
          <w:trHeight w:val="1140"/>
          <w:tblCellSpacing w:w="0" w:type="dxa"/>
        </w:trPr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166,2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166,2 </w:t>
            </w:r>
          </w:p>
        </w:tc>
      </w:tr>
      <w:tr w:rsidR="006F36E2" w:rsidRPr="006F36E2" w:rsidTr="006F36E2">
        <w:trPr>
          <w:trHeight w:val="930"/>
          <w:tblCellSpacing w:w="0" w:type="dxa"/>
        </w:trPr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72,5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72,5 </w:t>
            </w:r>
          </w:p>
        </w:tc>
      </w:tr>
      <w:tr w:rsidR="006F36E2" w:rsidRPr="006F36E2" w:rsidTr="006F36E2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4 388,0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5 770,8 </w:t>
            </w:r>
          </w:p>
        </w:tc>
      </w:tr>
      <w:tr w:rsidR="006F36E2" w:rsidRPr="006F36E2" w:rsidTr="006F36E2">
        <w:trPr>
          <w:trHeight w:val="420"/>
          <w:tblCellSpacing w:w="0" w:type="dxa"/>
        </w:trPr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09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4 233,0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5 615,8 </w:t>
            </w:r>
          </w:p>
        </w:tc>
      </w:tr>
      <w:tr w:rsidR="006F36E2" w:rsidRPr="006F36E2" w:rsidTr="006F36E2">
        <w:trPr>
          <w:trHeight w:val="435"/>
          <w:tblCellSpacing w:w="0" w:type="dxa"/>
        </w:trPr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Связь и информатика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150,0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150,0 </w:t>
            </w:r>
          </w:p>
        </w:tc>
      </w:tr>
      <w:tr w:rsidR="006F36E2" w:rsidRPr="006F36E2" w:rsidTr="006F36E2">
        <w:trPr>
          <w:trHeight w:val="420"/>
          <w:tblCellSpacing w:w="0" w:type="dxa"/>
        </w:trPr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5,0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5,0 </w:t>
            </w:r>
          </w:p>
        </w:tc>
      </w:tr>
      <w:tr w:rsidR="006F36E2" w:rsidRPr="006F36E2" w:rsidTr="006F36E2">
        <w:trPr>
          <w:trHeight w:val="360"/>
          <w:tblCellSpacing w:w="0" w:type="dxa"/>
        </w:trPr>
        <w:tc>
          <w:tcPr>
            <w:tcW w:w="0" w:type="auto"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95,0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95,0 </w:t>
            </w:r>
          </w:p>
        </w:tc>
      </w:tr>
      <w:tr w:rsidR="006F36E2" w:rsidRPr="006F36E2" w:rsidTr="006F36E2">
        <w:trPr>
          <w:trHeight w:val="360"/>
          <w:tblCellSpacing w:w="0" w:type="dxa"/>
        </w:trPr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48,3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48,3 </w:t>
            </w:r>
          </w:p>
        </w:tc>
      </w:tr>
      <w:tr w:rsidR="006F36E2" w:rsidRPr="006F36E2" w:rsidTr="006F36E2">
        <w:trPr>
          <w:trHeight w:val="495"/>
          <w:tblCellSpacing w:w="0" w:type="dxa"/>
        </w:trPr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Благоустройство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46,7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46,7 </w:t>
            </w:r>
          </w:p>
        </w:tc>
      </w:tr>
      <w:tr w:rsidR="006F36E2" w:rsidRPr="006F36E2" w:rsidTr="006F36E2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Образование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07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</w:tr>
      <w:tr w:rsidR="006F36E2" w:rsidRPr="006F36E2" w:rsidTr="006F36E2">
        <w:trPr>
          <w:trHeight w:val="360"/>
          <w:tblCellSpacing w:w="0" w:type="dxa"/>
        </w:trPr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Молодежная политика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07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07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</w:tr>
      <w:tr w:rsidR="006F36E2" w:rsidRPr="006F36E2" w:rsidTr="006F36E2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Культура, кинематография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08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4 870,0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4 524,9 </w:t>
            </w:r>
          </w:p>
        </w:tc>
      </w:tr>
      <w:tr w:rsidR="006F36E2" w:rsidRPr="006F36E2" w:rsidTr="006F36E2">
        <w:trPr>
          <w:trHeight w:val="480"/>
          <w:tblCellSpacing w:w="0" w:type="dxa"/>
        </w:trPr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Культура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08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4 870,0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4 524,9 </w:t>
            </w:r>
          </w:p>
        </w:tc>
      </w:tr>
      <w:tr w:rsidR="006F36E2" w:rsidRPr="006F36E2" w:rsidTr="006F36E2">
        <w:trPr>
          <w:trHeight w:val="480"/>
          <w:tblCellSpacing w:w="0" w:type="dxa"/>
        </w:trPr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Социальная политика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499,9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499,9 </w:t>
            </w:r>
          </w:p>
        </w:tc>
      </w:tr>
      <w:tr w:rsidR="006F36E2" w:rsidRPr="006F36E2" w:rsidTr="006F36E2">
        <w:trPr>
          <w:trHeight w:val="495"/>
          <w:tblCellSpacing w:w="0" w:type="dxa"/>
        </w:trPr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499,9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499,9 </w:t>
            </w:r>
          </w:p>
        </w:tc>
      </w:tr>
      <w:tr w:rsidR="006F36E2" w:rsidRPr="006F36E2" w:rsidTr="006F36E2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</w:tr>
      <w:tr w:rsidR="006F36E2" w:rsidRPr="006F36E2" w:rsidTr="006F36E2">
        <w:trPr>
          <w:trHeight w:val="435"/>
          <w:tblCellSpacing w:w="0" w:type="dxa"/>
        </w:trPr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Массовый спорт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</w:tr>
      <w:tr w:rsidR="006F36E2" w:rsidRPr="006F36E2" w:rsidTr="006F36E2">
        <w:trPr>
          <w:trHeight w:val="450"/>
          <w:tblCellSpacing w:w="0" w:type="dxa"/>
        </w:trPr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41,5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83,0 </w:t>
            </w:r>
          </w:p>
        </w:tc>
      </w:tr>
      <w:tr w:rsidR="006F36E2" w:rsidRPr="006F36E2" w:rsidTr="006F36E2">
        <w:trPr>
          <w:trHeight w:val="780"/>
          <w:tblCellSpacing w:w="0" w:type="dxa"/>
        </w:trPr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41,5 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83,0 </w:t>
            </w:r>
          </w:p>
        </w:tc>
      </w:tr>
      <w:tr w:rsidR="006F36E2" w:rsidRPr="006F36E2" w:rsidTr="006F36E2">
        <w:trPr>
          <w:trHeight w:val="570"/>
          <w:tblCellSpacing w:w="0" w:type="dxa"/>
        </w:trPr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443,4 </w:t>
            </w:r>
          </w:p>
        </w:tc>
        <w:tc>
          <w:tcPr>
            <w:tcW w:w="0" w:type="auto"/>
            <w:vAlign w:val="center"/>
            <w:hideMark/>
          </w:tcPr>
          <w:p w:rsidR="006F36E2" w:rsidRPr="006F36E2" w:rsidRDefault="006F36E2" w:rsidP="006F3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36E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967,00 </w:t>
            </w:r>
          </w:p>
        </w:tc>
      </w:tr>
    </w:tbl>
    <w:p w:rsidR="006F36E2" w:rsidRDefault="006F36E2"/>
    <w:p w:rsidR="006F36E2" w:rsidRPr="006F36E2" w:rsidRDefault="006F36E2" w:rsidP="006F3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6E2">
        <w:rPr>
          <w:rFonts w:ascii="Times New Roman" w:hAnsi="Times New Roman" w:cs="Times New Roman"/>
          <w:sz w:val="28"/>
          <w:szCs w:val="28"/>
        </w:rPr>
        <w:t xml:space="preserve">Глава Журавского </w:t>
      </w:r>
    </w:p>
    <w:p w:rsidR="006F36E2" w:rsidRPr="006F36E2" w:rsidRDefault="006F36E2" w:rsidP="006F3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6E2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F36E2" w:rsidRPr="006F36E2" w:rsidRDefault="006F36E2" w:rsidP="006F36E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  <w:szCs w:val="28"/>
        </w:rPr>
        <w:t>Кореновского района                                                                       Г.Н. Андреева</w:t>
      </w:r>
    </w:p>
    <w:p w:rsidR="006F36E2" w:rsidRDefault="006F36E2" w:rsidP="006F36E2"/>
    <w:p w:rsidR="006F36E2" w:rsidRDefault="006F36E2">
      <w:bookmarkStart w:id="0" w:name="_GoBack"/>
      <w:bookmarkEnd w:id="0"/>
    </w:p>
    <w:sectPr w:rsidR="006F3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6E2"/>
    <w:rsid w:val="0020419C"/>
    <w:rsid w:val="006F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E3953D-F872-4413-918B-1EC81970A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9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2024-12-24T11:34:00Z</dcterms:created>
  <dcterms:modified xsi:type="dcterms:W3CDTF">2024-12-24T11:37:00Z</dcterms:modified>
</cp:coreProperties>
</file>